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75" w:after="0"/>
        <w:ind w:left="0" w:right="168" w:hanging="0"/>
        <w:jc w:val="right"/>
        <w:rPr/>
      </w:pPr>
      <w:r>
        <w:rPr/>
        <w:t>ЗАТВЕРДЖУЮ</w:t>
      </w:r>
    </w:p>
    <w:p>
      <w:pPr>
        <w:pStyle w:val="Style15"/>
        <w:tabs>
          <w:tab w:val="clear" w:pos="720"/>
          <w:tab w:val="left" w:pos="9822" w:leader="none"/>
        </w:tabs>
        <w:spacing w:lineRule="auto" w:line="350" w:before="150" w:after="0"/>
        <w:ind w:left="6274" w:right="103" w:firstLine="208"/>
        <w:rPr/>
      </w:pPr>
      <w:r>
        <w:rPr/>
        <w:t>Голова атестаційної комісії</w:t>
      </w:r>
      <w:r>
        <w:rPr>
          <w:spacing w:val="-67"/>
        </w:rPr>
        <w:t xml:space="preserve"> </w:t>
      </w:r>
      <w:r>
        <w:rPr>
          <w:u w:val="none"/>
        </w:rPr>
        <w:t xml:space="preserve">Лабецький </w:t>
      </w:r>
      <w:r>
        <w:rPr>
          <w:spacing w:val="-15"/>
        </w:rPr>
        <w:t>Д.-М</w:t>
      </w:r>
      <w:r>
        <w:rPr/>
        <w:t>.О.</w:t>
      </w:r>
      <w:r>
        <w:rPr>
          <w:u w:val="single"/>
        </w:rPr>
        <w:tab/>
      </w:r>
    </w:p>
    <w:p>
      <w:pPr>
        <w:pStyle w:val="Style15"/>
        <w:tabs>
          <w:tab w:val="clear" w:pos="720"/>
          <w:tab w:val="left" w:pos="6961" w:leader="none"/>
          <w:tab w:val="left" w:pos="8913" w:leader="none"/>
        </w:tabs>
        <w:spacing w:lineRule="exact" w:line="319"/>
        <w:ind w:left="6398" w:right="0" w:hanging="0"/>
        <w:rPr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2022</w:t>
      </w:r>
      <w:r>
        <w:rPr>
          <w:spacing w:val="2"/>
        </w:rPr>
        <w:t xml:space="preserve"> </w:t>
      </w:r>
      <w:r>
        <w:rPr/>
        <w:t>р.</w:t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rPr>
          <w:sz w:val="30"/>
        </w:rPr>
      </w:pPr>
      <w:r>
        <w:rPr>
          <w:sz w:val="30"/>
        </w:rPr>
      </w:r>
    </w:p>
    <w:p>
      <w:pPr>
        <w:pStyle w:val="Style15"/>
        <w:spacing w:before="9" w:after="0"/>
        <w:rPr>
          <w:sz w:val="35"/>
        </w:rPr>
      </w:pPr>
      <w:r>
        <w:rPr>
          <w:sz w:val="35"/>
        </w:rPr>
      </w:r>
    </w:p>
    <w:p>
      <w:pPr>
        <w:pStyle w:val="Style19"/>
        <w:rPr/>
      </w:pPr>
      <w:r>
        <w:rPr/>
        <w:t>Графік</w:t>
      </w:r>
      <w:r>
        <w:rPr>
          <w:spacing w:val="-2"/>
        </w:rPr>
        <w:t xml:space="preserve"> </w:t>
      </w:r>
      <w:r>
        <w:rPr/>
        <w:t>роботи</w:t>
      </w:r>
      <w:r>
        <w:rPr>
          <w:spacing w:val="-3"/>
        </w:rPr>
        <w:t xml:space="preserve"> </w:t>
      </w:r>
      <w:r>
        <w:rPr/>
        <w:t>атестаційної</w:t>
      </w:r>
      <w:r>
        <w:rPr>
          <w:spacing w:val="-3"/>
        </w:rPr>
        <w:t xml:space="preserve"> </w:t>
      </w:r>
      <w:r>
        <w:rPr/>
        <w:t>комісії</w:t>
      </w:r>
      <w:r>
        <w:rPr>
          <w:spacing w:val="-4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2022-2023</w:t>
      </w:r>
      <w:r>
        <w:rPr>
          <w:spacing w:val="-3"/>
        </w:rPr>
        <w:t xml:space="preserve"> </w:t>
      </w:r>
      <w:r>
        <w:rPr/>
        <w:t>н.р.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3" w:after="1"/>
        <w:rPr>
          <w:b/>
          <w:b/>
          <w:sz w:val="18"/>
        </w:rPr>
      </w:pPr>
      <w:r>
        <w:rPr>
          <w:b/>
          <w:sz w:val="18"/>
        </w:rPr>
      </w:r>
    </w:p>
    <w:p>
      <w:pPr>
        <w:sectPr>
          <w:type w:val="nextPage"/>
          <w:pgSz w:w="11906" w:h="16838"/>
          <w:pgMar w:left="1300" w:right="680" w:gutter="0" w:header="0" w:top="1220" w:footer="0" w:bottom="280"/>
          <w:pgNumType w:fmt="decimal"/>
          <w:formProt w:val="false"/>
          <w:textDirection w:val="lrTb"/>
        </w:sectPr>
      </w:pPr>
    </w:p>
    <w:tbl>
      <w:tblPr>
        <w:tblW w:w="9626" w:type="dxa"/>
        <w:jc w:val="left"/>
        <w:tblInd w:w="1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345"/>
        <w:gridCol w:w="2280"/>
      </w:tblGrid>
      <w:tr>
        <w:trPr>
          <w:trHeight w:val="1053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789" w:right="276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Засідання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widowControl w:val="false"/>
              <w:ind w:left="286" w:right="27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>
        <w:trPr>
          <w:trHeight w:val="5522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600" w:leader="none"/>
                <w:tab w:val="left" w:pos="601" w:leader="none"/>
              </w:tabs>
              <w:spacing w:lineRule="auto" w:line="240" w:before="101" w:after="0"/>
              <w:ind w:left="600" w:right="0" w:hanging="493"/>
              <w:jc w:val="left"/>
              <w:rPr>
                <w:sz w:val="28"/>
              </w:rPr>
            </w:pPr>
            <w:r>
              <w:rPr>
                <w:sz w:val="28"/>
              </w:rPr>
              <w:t>Ознайомлення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наказом</w:t>
            </w:r>
          </w:p>
          <w:p>
            <w:pPr>
              <w:pStyle w:val="TableParagraph"/>
              <w:widowControl w:val="false"/>
              <w:spacing w:lineRule="auto" w:line="360" w:before="158" w:after="0"/>
              <w:ind w:left="108" w:right="230" w:firstLine="7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50-о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19.09.2022р 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створення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2022-2023 н.р.».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600" w:leader="none"/>
                <w:tab w:val="left" w:pos="601" w:leader="none"/>
              </w:tabs>
              <w:spacing w:lineRule="auto" w:line="360" w:before="2" w:after="0"/>
              <w:ind w:left="108" w:right="222" w:hanging="0"/>
              <w:jc w:val="left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розподіл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функціональних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обов’язків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між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600" w:leader="none"/>
                <w:tab w:val="left" w:pos="601" w:leader="none"/>
              </w:tabs>
              <w:spacing w:lineRule="auto" w:line="360" w:before="0" w:after="0"/>
              <w:ind w:left="108" w:right="580" w:hanging="0"/>
              <w:jc w:val="left"/>
              <w:rPr>
                <w:sz w:val="28"/>
              </w:rPr>
            </w:pPr>
            <w:r>
              <w:rPr>
                <w:sz w:val="28"/>
              </w:rPr>
              <w:t>Опрацювання Типового положення про атестацію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92" w:leader="none"/>
              </w:tabs>
              <w:spacing w:lineRule="auto" w:line="240" w:before="0" w:after="0"/>
              <w:ind w:left="391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>
            <w:pPr>
              <w:pStyle w:val="TableParagraph"/>
              <w:widowControl w:val="false"/>
              <w:spacing w:lineRule="auto" w:line="355" w:before="163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працівників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2022-2023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н.р.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392" w:leader="none"/>
              </w:tabs>
              <w:spacing w:lineRule="auto" w:line="240" w:before="5" w:after="0"/>
              <w:ind w:left="391" w:right="0" w:hanging="284"/>
              <w:jc w:val="left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затвердження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графіка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321"/>
              <w:ind w:left="286" w:right="273" w:hanging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вересня</w:t>
            </w:r>
          </w:p>
          <w:p>
            <w:pPr>
              <w:pStyle w:val="TableParagraph"/>
              <w:widowControl w:val="false"/>
              <w:spacing w:lineRule="exact" w:line="321"/>
              <w:ind w:left="286" w:right="267" w:hanging="0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  <w:tr>
        <w:trPr>
          <w:trHeight w:val="1049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ind w:left="2789" w:right="276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Засідання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629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93" w:leader="none"/>
              </w:tabs>
              <w:spacing w:lineRule="auto" w:line="360" w:before="101" w:after="0"/>
              <w:ind w:left="108" w:right="973" w:hanging="0"/>
              <w:jc w:val="left"/>
              <w:rPr>
                <w:sz w:val="28"/>
              </w:rPr>
            </w:pPr>
            <w:r>
              <w:rPr>
                <w:sz w:val="28"/>
              </w:rPr>
              <w:t>Розгляд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заяв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працівників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чергову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атестацію та затвердження списку 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атестуються.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464" w:leader="none"/>
              </w:tabs>
              <w:spacing w:lineRule="auto" w:line="355" w:before="4" w:after="0"/>
              <w:ind w:left="108" w:right="131" w:hanging="0"/>
              <w:jc w:val="left"/>
              <w:rPr>
                <w:sz w:val="28"/>
              </w:rPr>
            </w:pPr>
            <w:r>
              <w:rPr>
                <w:sz w:val="28"/>
              </w:rPr>
              <w:t>Затвердження плану вивчення діяльності педагогічних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атестуються,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7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321"/>
              <w:ind w:left="286" w:right="266" w:hanging="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жовтня</w:t>
            </w:r>
          </w:p>
          <w:p>
            <w:pPr>
              <w:pStyle w:val="TableParagraph"/>
              <w:widowControl w:val="false"/>
              <w:spacing w:lineRule="exact" w:line="321"/>
              <w:ind w:left="286" w:right="267" w:hanging="0"/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</w:tbl>
    <w:p>
      <w:pPr>
        <w:sectPr>
          <w:type w:val="continuous"/>
          <w:pgSz w:w="11906" w:h="16838"/>
          <w:pgMar w:left="1300" w:right="680" w:gutter="0" w:header="0" w:top="12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9626" w:type="dxa"/>
        <w:jc w:val="left"/>
        <w:tblInd w:w="13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345"/>
        <w:gridCol w:w="2280"/>
      </w:tblGrid>
      <w:tr>
        <w:trPr>
          <w:trHeight w:val="1173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40" w:after="0"/>
              <w:ind w:left="2789" w:right="276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Засідання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4153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360" w:before="97" w:after="0"/>
              <w:ind w:left="828" w:right="230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хід підготовки та проведення атестації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педагогів: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348" w:before="2" w:after="0"/>
              <w:ind w:left="828" w:right="375" w:hanging="360"/>
              <w:jc w:val="left"/>
              <w:rPr>
                <w:sz w:val="28"/>
              </w:rPr>
            </w:pPr>
            <w:r>
              <w:rPr>
                <w:sz w:val="28"/>
              </w:rPr>
              <w:t>розгляд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атестації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працівників;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350" w:before="13" w:after="0"/>
              <w:ind w:left="828" w:right="496" w:hanging="360"/>
              <w:jc w:val="left"/>
              <w:rPr>
                <w:sz w:val="28"/>
              </w:rPr>
            </w:pPr>
            <w:r>
              <w:rPr>
                <w:sz w:val="28"/>
              </w:rPr>
              <w:t>поточні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підготовки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атестації;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40" w:before="11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організаційні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питання;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8" w:leader="none"/>
                <w:tab w:val="left" w:pos="829" w:leader="none"/>
              </w:tabs>
              <w:spacing w:lineRule="auto" w:line="240" w:before="157" w:after="0"/>
              <w:ind w:left="828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різне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widowControl w:val="false"/>
              <w:spacing w:lineRule="exact" w:line="321"/>
              <w:ind w:left="286" w:right="274" w:hanging="0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березня</w:t>
            </w:r>
          </w:p>
          <w:p>
            <w:pPr>
              <w:pStyle w:val="TableParagraph"/>
              <w:widowControl w:val="false"/>
              <w:spacing w:lineRule="exact" w:line="321"/>
              <w:ind w:left="286" w:right="267" w:hanging="0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</w:p>
        </w:tc>
      </w:tr>
      <w:tr>
        <w:trPr>
          <w:trHeight w:val="1053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2789" w:right="276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Засідання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5942" w:hRule="atLeast"/>
        </w:trPr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00" w:leader="none"/>
                <w:tab w:val="left" w:pos="601" w:leader="none"/>
              </w:tabs>
              <w:spacing w:lineRule="auto" w:line="240" w:before="97" w:after="0"/>
              <w:ind w:left="600" w:right="0" w:hanging="493"/>
              <w:jc w:val="left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голосування.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00" w:leader="none"/>
                <w:tab w:val="left" w:pos="601" w:leader="none"/>
              </w:tabs>
              <w:spacing w:lineRule="auto" w:line="240" w:before="154" w:after="0"/>
              <w:ind w:left="600" w:right="0" w:hanging="493"/>
              <w:jc w:val="left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лічильної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  <w:p>
            <w:pPr>
              <w:pStyle w:val="TableParagraph"/>
              <w:widowControl w:val="false"/>
              <w:spacing w:before="8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600" w:leader="none"/>
                <w:tab w:val="left" w:pos="601" w:leader="none"/>
              </w:tabs>
              <w:spacing w:lineRule="auto" w:line="352" w:before="0" w:after="0"/>
              <w:ind w:left="108" w:right="807" w:hanging="0"/>
              <w:jc w:val="left"/>
              <w:rPr>
                <w:sz w:val="28"/>
              </w:rPr>
            </w:pPr>
            <w:r>
              <w:rPr>
                <w:sz w:val="28"/>
              </w:rPr>
              <w:t>Про результати вивчення професійної діяльності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3" w:leader="none"/>
              </w:tabs>
              <w:spacing w:lineRule="auto" w:line="240" w:before="159" w:after="0"/>
              <w:ind w:left="392" w:right="0" w:hanging="285"/>
              <w:jc w:val="left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21" w:leader="none"/>
              </w:tabs>
              <w:spacing w:lineRule="auto" w:line="355" w:before="1" w:after="0"/>
              <w:ind w:left="108" w:right="1725" w:hanging="0"/>
              <w:jc w:val="left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міжатестаційний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період,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21" w:leader="none"/>
              </w:tabs>
              <w:spacing w:lineRule="auto" w:line="355" w:before="156" w:after="0"/>
              <w:ind w:left="108" w:right="862" w:hanging="0"/>
              <w:jc w:val="left"/>
              <w:rPr>
                <w:sz w:val="28"/>
              </w:rPr>
            </w:pPr>
            <w:r>
              <w:rPr>
                <w:sz w:val="28"/>
              </w:rPr>
              <w:t>результати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психологічної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діагностики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вчителя.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600" w:leader="none"/>
              </w:tabs>
              <w:spacing w:before="153" w:after="0"/>
              <w:ind w:left="108" w:right="0" w:hanging="0"/>
              <w:rPr>
                <w:sz w:val="28"/>
              </w:rPr>
            </w:pPr>
            <w:r>
              <w:rPr>
                <w:sz w:val="28"/>
              </w:rPr>
              <w:t>4.</w:t>
              <w:tab/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прийняття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комісії.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157" w:right="0" w:hanging="0"/>
              <w:rPr>
                <w:sz w:val="28"/>
              </w:rPr>
            </w:pPr>
            <w:r>
              <w:rPr>
                <w:sz w:val="28"/>
              </w:rPr>
              <w:t>Березень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р.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tabs>
          <w:tab w:val="clear" w:pos="720"/>
          <w:tab w:val="left" w:pos="5617" w:leader="none"/>
        </w:tabs>
        <w:spacing w:before="257" w:after="0"/>
        <w:ind w:left="116" w:right="0" w:hanging="0"/>
        <w:rPr>
          <w:sz w:val="28"/>
        </w:rPr>
      </w:pPr>
      <w:r>
        <w:rPr/>
        <w:t>Заступник</w:t>
      </w:r>
      <w:r>
        <w:rPr>
          <w:spacing w:val="68"/>
        </w:rPr>
        <w:t xml:space="preserve"> </w:t>
      </w:r>
      <w:r>
        <w:rPr/>
        <w:t>директора</w:t>
      </w:r>
      <w:r>
        <w:rPr>
          <w:spacing w:val="-2"/>
        </w:rPr>
        <w:t xml:space="preserve"> </w:t>
      </w:r>
      <w:r>
        <w:rPr/>
        <w:t>з</w:t>
      </w:r>
      <w:r>
        <w:rPr>
          <w:spacing w:val="3"/>
        </w:rPr>
        <w:t xml:space="preserve"> </w:t>
      </w:r>
      <w:r>
        <w:rPr/>
        <w:t>НВР:</w:t>
        <w:tab/>
      </w:r>
      <w:r>
        <w:rPr/>
        <w:t xml:space="preserve">Надія Шепіда </w:t>
      </w:r>
    </w:p>
    <w:sectPr>
      <w:type w:val="nextPage"/>
      <w:pgSz w:w="11906" w:h="16838"/>
      <w:pgMar w:left="1300" w:right="680" w:gutter="0" w:header="0" w:top="8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08" w:hanging="284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3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6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69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92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5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38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61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84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00" w:hanging="492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3" w:hanging="49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1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92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65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8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11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4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2" w:hanging="360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73" w:hanging="360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24" w:hanging="360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075" w:hanging="360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6" w:hanging="360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77" w:hanging="360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28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" w:hanging="284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23" w:hanging="284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6" w:hanging="284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69" w:hanging="284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92" w:hanging="284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15" w:hanging="284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438" w:hanging="284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161" w:hanging="284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884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00" w:hanging="492"/>
      </w:pPr>
      <w:rPr>
        <w:sz w:val="28"/>
        <w:szCs w:val="28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3" w:hanging="492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46" w:hanging="492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19" w:hanging="492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92" w:hanging="492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65" w:hanging="492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38" w:hanging="492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311" w:hanging="492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84" w:hanging="492"/>
      </w:pPr>
      <w:rPr>
        <w:rFonts w:ascii="Symbol" w:hAnsi="Symbol" w:cs="Symbol" w:hint="default"/>
        <w:lang w:val="uk-UA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uiPriority w:val="1"/>
    <w:qFormat/>
    <w:pPr>
      <w:ind w:left="1203" w:right="1337" w:hanging="0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215</Words>
  <Characters>1437</Characters>
  <CharactersWithSpaces>1599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/>
  <dc:language>uk-UA</dc:language>
  <cp:lastModifiedBy/>
  <dcterms:modified xsi:type="dcterms:W3CDTF">2023-03-16T22:07:40Z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